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8D" w:rsidRPr="00680B8D" w:rsidRDefault="00C169F7" w:rsidP="00680B8D">
      <w:pPr>
        <w:spacing w:after="0" w:line="259" w:lineRule="auto"/>
        <w:ind w:left="567"/>
        <w:jc w:val="center"/>
        <w:rPr>
          <w:rFonts w:ascii="Tahoma" w:eastAsia="Times New Roman" w:hAnsi="Tahoma" w:cs="Tahoma"/>
          <w:b/>
          <w:sz w:val="20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20"/>
        </w:rPr>
        <w:t>ОТЧЕТ</w:t>
      </w:r>
    </w:p>
    <w:p w:rsidR="00680B8D" w:rsidRPr="00680B8D" w:rsidRDefault="00680B8D" w:rsidP="00680B8D">
      <w:pPr>
        <w:spacing w:after="0" w:line="259" w:lineRule="auto"/>
        <w:ind w:left="567"/>
        <w:jc w:val="center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ОБ ИТОГАХ ГОЛОСОВАНИЯ</w:t>
      </w:r>
    </w:p>
    <w:p w:rsidR="00680B8D" w:rsidRPr="00680B8D" w:rsidRDefault="00680B8D" w:rsidP="00680B8D">
      <w:pPr>
        <w:spacing w:after="0" w:line="259" w:lineRule="auto"/>
        <w:ind w:left="567"/>
        <w:jc w:val="center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НА ОБЩЕМ СОБРАНИИ АКЦИОНЕРОВ</w:t>
      </w:r>
    </w:p>
    <w:p w:rsidR="00680B8D" w:rsidRPr="00680B8D" w:rsidRDefault="00680B8D" w:rsidP="00680B8D">
      <w:pPr>
        <w:spacing w:after="0" w:line="259" w:lineRule="auto"/>
        <w:ind w:left="567"/>
        <w:jc w:val="center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акционерного общества «Специализированная шахтная энергомеханическая компания»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96"/>
        <w:gridCol w:w="4633"/>
      </w:tblGrid>
      <w:tr w:rsidR="00680B8D" w:rsidRPr="00680B8D" w:rsidTr="00DA3C4B">
        <w:tc>
          <w:tcPr>
            <w:tcW w:w="5771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4535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Акционерное общество "Специализированная шахтная энергомеханическая компания"</w:t>
            </w:r>
          </w:p>
        </w:tc>
      </w:tr>
      <w:tr w:rsidR="00680B8D" w:rsidRPr="00680B8D" w:rsidTr="00DA3C4B">
        <w:tc>
          <w:tcPr>
            <w:tcW w:w="5771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Место нахождения и адрес общества:</w:t>
            </w:r>
          </w:p>
        </w:tc>
        <w:tc>
          <w:tcPr>
            <w:tcW w:w="4535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650002, обл. Кемеровская - Кузбасс, г. Кемерово, пр-кт. Шахтеров, д.50В</w:t>
            </w:r>
          </w:p>
        </w:tc>
      </w:tr>
      <w:tr w:rsidR="00680B8D" w:rsidRPr="00680B8D" w:rsidTr="00DA3C4B">
        <w:tc>
          <w:tcPr>
            <w:tcW w:w="5771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4535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Годовое</w:t>
            </w:r>
          </w:p>
        </w:tc>
      </w:tr>
      <w:tr w:rsidR="00680B8D" w:rsidRPr="00680B8D" w:rsidTr="00DA3C4B">
        <w:tc>
          <w:tcPr>
            <w:tcW w:w="5771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Форма проведения общего собрания:</w:t>
            </w:r>
          </w:p>
        </w:tc>
        <w:tc>
          <w:tcPr>
            <w:tcW w:w="4535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Заочное голосование</w:t>
            </w:r>
          </w:p>
        </w:tc>
      </w:tr>
      <w:tr w:rsidR="00680B8D" w:rsidRPr="00680B8D" w:rsidTr="00DA3C4B">
        <w:tc>
          <w:tcPr>
            <w:tcW w:w="5771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535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18 мая 2022 года</w:t>
            </w:r>
          </w:p>
        </w:tc>
      </w:tr>
      <w:tr w:rsidR="00680B8D" w:rsidRPr="00680B8D" w:rsidTr="00DA3C4B">
        <w:tc>
          <w:tcPr>
            <w:tcW w:w="5771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4535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10 июня 2022 года</w:t>
            </w:r>
          </w:p>
        </w:tc>
      </w:tr>
      <w:tr w:rsidR="00680B8D" w:rsidRPr="00680B8D" w:rsidTr="00DA3C4B">
        <w:tc>
          <w:tcPr>
            <w:tcW w:w="5771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Почтовый адрес, по которому направлялись заполненные бюллетени для голосования:</w:t>
            </w:r>
          </w:p>
        </w:tc>
        <w:tc>
          <w:tcPr>
            <w:tcW w:w="4535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656011, Алтайский край, г. Барнаул, проспект Ленина, 127а, АО «НРК-Р.О.С.Т.»</w:t>
            </w:r>
          </w:p>
        </w:tc>
      </w:tr>
      <w:tr w:rsidR="00680B8D" w:rsidRPr="00680B8D" w:rsidTr="00DA3C4B">
        <w:tc>
          <w:tcPr>
            <w:tcW w:w="5771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535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 w:rsidR="00680B8D" w:rsidRPr="00680B8D" w:rsidTr="00DA3C4B">
        <w:tc>
          <w:tcPr>
            <w:tcW w:w="5771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Уполномоченное лицо регистратора:</w:t>
            </w:r>
          </w:p>
        </w:tc>
        <w:tc>
          <w:tcPr>
            <w:tcW w:w="4535" w:type="dxa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Болотова Татьяна Сергеевна по доверенности № 558 от 28.12.2021</w:t>
            </w:r>
          </w:p>
        </w:tc>
      </w:tr>
      <w:tr w:rsidR="00680B8D" w:rsidRPr="00680B8D" w:rsidTr="00DA3C4B">
        <w:tc>
          <w:tcPr>
            <w:tcW w:w="5771" w:type="dxa"/>
          </w:tcPr>
          <w:p w:rsidR="00680B8D" w:rsidRPr="00680B8D" w:rsidRDefault="00680B8D" w:rsidP="00C169F7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Дата составления </w:t>
            </w:r>
            <w:r w:rsidR="00C169F7">
              <w:rPr>
                <w:rFonts w:ascii="Tahoma" w:eastAsia="Times New Roman" w:hAnsi="Tahoma" w:cs="Tahoma"/>
                <w:sz w:val="20"/>
              </w:rPr>
              <w:t>отчета</w:t>
            </w:r>
            <w:r w:rsidRPr="00680B8D">
              <w:rPr>
                <w:rFonts w:ascii="Tahoma" w:eastAsia="Times New Roman" w:hAnsi="Tahoma" w:cs="Tahoma"/>
                <w:sz w:val="20"/>
              </w:rPr>
              <w:t xml:space="preserve"> об итогах голосования на общем собрании:</w:t>
            </w:r>
          </w:p>
        </w:tc>
        <w:tc>
          <w:tcPr>
            <w:tcW w:w="4535" w:type="dxa"/>
          </w:tcPr>
          <w:p w:rsidR="00680B8D" w:rsidRPr="00680B8D" w:rsidRDefault="00680B8D" w:rsidP="00C169F7">
            <w:pPr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1</w:t>
            </w:r>
            <w:r w:rsidR="00C169F7">
              <w:rPr>
                <w:rFonts w:ascii="Tahoma" w:eastAsia="Times New Roman" w:hAnsi="Tahoma" w:cs="Tahoma"/>
                <w:sz w:val="20"/>
              </w:rPr>
              <w:t>4</w:t>
            </w:r>
            <w:r w:rsidRPr="00680B8D">
              <w:rPr>
                <w:rFonts w:ascii="Tahoma" w:eastAsia="Times New Roman" w:hAnsi="Tahoma" w:cs="Tahoma"/>
                <w:sz w:val="20"/>
              </w:rPr>
              <w:t xml:space="preserve"> июня 2022 года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 xml:space="preserve">В </w:t>
      </w:r>
      <w:r w:rsidR="00C169F7">
        <w:rPr>
          <w:rFonts w:ascii="Tahoma" w:eastAsia="Times New Roman" w:hAnsi="Tahoma" w:cs="Tahoma"/>
          <w:sz w:val="20"/>
        </w:rPr>
        <w:t>Отчете</w:t>
      </w:r>
      <w:r w:rsidRPr="00680B8D">
        <w:rPr>
          <w:rFonts w:ascii="Tahoma" w:eastAsia="Times New Roman" w:hAnsi="Tahoma" w:cs="Tahoma"/>
          <w:sz w:val="20"/>
        </w:rPr>
        <w:t xml:space="preserve">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Повестка дня общего собрания: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1) Утверждение годового отчета Акционерного общества «Специализированная шахтная энергомеханическая компания» за 2021 год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2) Утверждение годовой бухгалтерской (финансовой) отчетности Акционерного общества «Специализированная шахтная энергомеханическая компания» за 2021 год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3) Утверждение распределения прибыли (в том числе выплата (объявление) дивидендов) Акционерного общества «Специализированная шахтная энергомеханическая компания» по результатам 2021 года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4) Избрание членов Совета директоров Акционерного общества «Специализированная шахтная энергомеханическая компания»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5) Избрание членов ревизионной комиссии Акционерного общества «Специализированная шахтная энергомеханическая компания»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6) Утверждение аудитора Акционерного общества «Специализированная шахтная энергомеханическая компания» на 2021 год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7) Утверждение аудитора Акционерного общества «Специализированная шахтная энергомеханическая компания» на 2022 год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 xml:space="preserve"> 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Кворум и итоги голосования по вопросу № 1 повестки дня: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Утверждение годового отчета Акционерного общества «Специализированная шахтная энергомеханическая компания» за 2021 год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3 946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3 946 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2 989  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КВОРУМ по данному вопросу повестки дня</w:t>
            </w: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75.747592%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lastRenderedPageBreak/>
              <w:t>Варианты голосования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% от принявших участие в собрании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2 989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100.000000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"ПРОТИВ"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10306" w:type="dxa"/>
            <w:gridSpan w:val="3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2 989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100.000000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РЕШЕНИЕ: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Утвердить годовой отчет Акционерного общества «Специализированная шахтная энергомеханическая компания» за 2021 год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РЕШЕНИЕ ПРИНЯТО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 xml:space="preserve"> 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Кворум и итоги голосования по вопросу № 2 повестки дня: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Утверждение годовой бухгалтерской (финансовой) отчетности Акционерного общества «Специализированная шахтная энергомеханическая компания» за 2021 год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3 946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3 946 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2 989  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КВОРУМ по данному вопросу повестки дня</w:t>
            </w: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75.747592%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% от принявших участие в собрании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2 989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100.000000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"ПРОТИВ"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10306" w:type="dxa"/>
            <w:gridSpan w:val="3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2 989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100.000000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РЕШЕНИЕ: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Утвердить годовую бухгалтерскую (финансовую) отчетность Акционерного общества «Специализированная шахтная энергомеханическая компания» за 2021 год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РЕШЕНИЕ ПРИНЯТО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 xml:space="preserve"> 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lastRenderedPageBreak/>
        <w:t>Кворум и итоги голосования по вопросу № 3 повестки дня: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Утверждение распределения прибыли (в том числе выплата (объявление) дивидендов) Акционерного общества «Специализированная шахтная энергомеханическая компания» по результатам 2021 года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3 946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3 946 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2 989  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КВОРУМ по данному вопросу повестки дня</w:t>
            </w: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75.747592%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% от принявших участие в собрании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2 984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99.832720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"ПРОТИВ"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5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0.167280</w:t>
            </w:r>
          </w:p>
        </w:tc>
      </w:tr>
      <w:tr w:rsidR="00680B8D" w:rsidRPr="00680B8D" w:rsidTr="00DA3C4B">
        <w:trPr>
          <w:cantSplit/>
        </w:trPr>
        <w:tc>
          <w:tcPr>
            <w:tcW w:w="10306" w:type="dxa"/>
            <w:gridSpan w:val="3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2 989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100.000000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РЕШЕНИЕ: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Прибыль Акционерного общества «Специализированная шахтная энергомеханическая компания» по результатам 2021 года не распределять, дивиденды не объявлять и не выплачивать.</w:t>
      </w:r>
    </w:p>
    <w:p w:rsidR="00E13BE8" w:rsidRDefault="00E13BE8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РЕШЕНИЕ ПРИНЯТО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 xml:space="preserve"> 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Кворум и итоги голосования по вопросу № 4 повестки дня: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Избрание членов Совета директоров Акционерного общества «Специализированная шахтная энергомеханическая компания»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19 730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19 730 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14 945  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КВОРУМ по данному вопросу</w:t>
            </w: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75.747592%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 xml:space="preserve"> 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680B8D" w:rsidRPr="00680B8D" w:rsidTr="00DA3C4B">
        <w:trPr>
          <w:cantSplit/>
        </w:trPr>
        <w:tc>
          <w:tcPr>
            <w:tcW w:w="567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№ п/п</w:t>
            </w:r>
          </w:p>
        </w:tc>
        <w:tc>
          <w:tcPr>
            <w:tcW w:w="6236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Ф.И.О. кандидата</w:t>
            </w:r>
          </w:p>
        </w:tc>
        <w:tc>
          <w:tcPr>
            <w:tcW w:w="3504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680B8D" w:rsidRPr="00680B8D" w:rsidTr="00DA3C4B">
        <w:trPr>
          <w:cantSplit/>
        </w:trPr>
        <w:tc>
          <w:tcPr>
            <w:tcW w:w="10307" w:type="dxa"/>
            <w:gridSpan w:val="3"/>
          </w:tcPr>
          <w:p w:rsidR="00680B8D" w:rsidRPr="00680B8D" w:rsidRDefault="00680B8D" w:rsidP="00680B8D">
            <w:pPr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"ЗА", распределение голосов по кандидатам</w:t>
            </w:r>
          </w:p>
        </w:tc>
      </w:tr>
      <w:tr w:rsidR="00680B8D" w:rsidRPr="00680B8D" w:rsidTr="00DA3C4B">
        <w:trPr>
          <w:cantSplit/>
        </w:trPr>
        <w:tc>
          <w:tcPr>
            <w:tcW w:w="56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1</w:t>
            </w:r>
          </w:p>
        </w:tc>
        <w:tc>
          <w:tcPr>
            <w:tcW w:w="62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Цымбалов Вадим Алексеевич</w:t>
            </w:r>
          </w:p>
        </w:tc>
        <w:tc>
          <w:tcPr>
            <w:tcW w:w="3504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2 984 </w:t>
            </w:r>
          </w:p>
        </w:tc>
      </w:tr>
      <w:tr w:rsidR="00680B8D" w:rsidRPr="00680B8D" w:rsidTr="00DA3C4B">
        <w:trPr>
          <w:cantSplit/>
        </w:trPr>
        <w:tc>
          <w:tcPr>
            <w:tcW w:w="56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</w:t>
            </w:r>
          </w:p>
        </w:tc>
        <w:tc>
          <w:tcPr>
            <w:tcW w:w="62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Иванов Владимир Иванович</w:t>
            </w:r>
          </w:p>
        </w:tc>
        <w:tc>
          <w:tcPr>
            <w:tcW w:w="3504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2 984 </w:t>
            </w:r>
          </w:p>
        </w:tc>
      </w:tr>
      <w:tr w:rsidR="00680B8D" w:rsidRPr="00680B8D" w:rsidTr="00DA3C4B">
        <w:trPr>
          <w:cantSplit/>
        </w:trPr>
        <w:tc>
          <w:tcPr>
            <w:tcW w:w="56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3</w:t>
            </w:r>
          </w:p>
        </w:tc>
        <w:tc>
          <w:tcPr>
            <w:tcW w:w="62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Гаер Александр Владимирович</w:t>
            </w:r>
          </w:p>
        </w:tc>
        <w:tc>
          <w:tcPr>
            <w:tcW w:w="3504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2 984 </w:t>
            </w:r>
          </w:p>
        </w:tc>
      </w:tr>
      <w:tr w:rsidR="00680B8D" w:rsidRPr="00680B8D" w:rsidTr="00DA3C4B">
        <w:trPr>
          <w:cantSplit/>
        </w:trPr>
        <w:tc>
          <w:tcPr>
            <w:tcW w:w="56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4</w:t>
            </w:r>
          </w:p>
        </w:tc>
        <w:tc>
          <w:tcPr>
            <w:tcW w:w="62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Величко Сергей Александрович</w:t>
            </w:r>
          </w:p>
        </w:tc>
        <w:tc>
          <w:tcPr>
            <w:tcW w:w="3504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2 984 </w:t>
            </w:r>
          </w:p>
        </w:tc>
      </w:tr>
      <w:tr w:rsidR="00680B8D" w:rsidRPr="00680B8D" w:rsidTr="00DA3C4B">
        <w:trPr>
          <w:cantSplit/>
        </w:trPr>
        <w:tc>
          <w:tcPr>
            <w:tcW w:w="56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5</w:t>
            </w:r>
          </w:p>
        </w:tc>
        <w:tc>
          <w:tcPr>
            <w:tcW w:w="62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Масюков Олег Александрович</w:t>
            </w:r>
          </w:p>
        </w:tc>
        <w:tc>
          <w:tcPr>
            <w:tcW w:w="3504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2 984 </w:t>
            </w:r>
          </w:p>
        </w:tc>
      </w:tr>
      <w:tr w:rsidR="00680B8D" w:rsidRPr="00680B8D" w:rsidTr="00DA3C4B">
        <w:trPr>
          <w:cantSplit/>
        </w:trPr>
        <w:tc>
          <w:tcPr>
            <w:tcW w:w="6803" w:type="dxa"/>
            <w:gridSpan w:val="2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"ПРОТИВ"</w:t>
            </w:r>
          </w:p>
        </w:tc>
        <w:tc>
          <w:tcPr>
            <w:tcW w:w="3504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0 </w:t>
            </w:r>
          </w:p>
        </w:tc>
      </w:tr>
      <w:tr w:rsidR="00680B8D" w:rsidRPr="00680B8D" w:rsidTr="00DA3C4B">
        <w:trPr>
          <w:cantSplit/>
        </w:trPr>
        <w:tc>
          <w:tcPr>
            <w:tcW w:w="6803" w:type="dxa"/>
            <w:gridSpan w:val="2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"ВОЗДЕРЖАЛСЯ"</w:t>
            </w:r>
          </w:p>
        </w:tc>
        <w:tc>
          <w:tcPr>
            <w:tcW w:w="3504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25 </w:t>
            </w:r>
          </w:p>
        </w:tc>
      </w:tr>
      <w:tr w:rsidR="00680B8D" w:rsidRPr="00680B8D" w:rsidTr="00DA3C4B">
        <w:trPr>
          <w:cantSplit/>
        </w:trPr>
        <w:tc>
          <w:tcPr>
            <w:tcW w:w="10307" w:type="dxa"/>
            <w:gridSpan w:val="3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680B8D" w:rsidRPr="00680B8D" w:rsidTr="00DA3C4B">
        <w:trPr>
          <w:cantSplit/>
        </w:trPr>
        <w:tc>
          <w:tcPr>
            <w:tcW w:w="6803" w:type="dxa"/>
            <w:gridSpan w:val="2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"Недействительные"</w:t>
            </w:r>
          </w:p>
        </w:tc>
        <w:tc>
          <w:tcPr>
            <w:tcW w:w="3504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0 </w:t>
            </w:r>
          </w:p>
        </w:tc>
      </w:tr>
      <w:tr w:rsidR="00680B8D" w:rsidRPr="00680B8D" w:rsidTr="00DA3C4B">
        <w:trPr>
          <w:cantSplit/>
        </w:trPr>
        <w:tc>
          <w:tcPr>
            <w:tcW w:w="6803" w:type="dxa"/>
            <w:gridSpan w:val="2"/>
          </w:tcPr>
          <w:p w:rsidR="00680B8D" w:rsidRPr="00680B8D" w:rsidRDefault="00680B8D" w:rsidP="00680B8D">
            <w:pPr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"По иным основаниям"</w:t>
            </w:r>
          </w:p>
        </w:tc>
        <w:tc>
          <w:tcPr>
            <w:tcW w:w="3504" w:type="dxa"/>
          </w:tcPr>
          <w:p w:rsidR="00680B8D" w:rsidRPr="00680B8D" w:rsidRDefault="00680B8D" w:rsidP="00680B8D">
            <w:pPr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0 </w:t>
            </w:r>
          </w:p>
        </w:tc>
      </w:tr>
      <w:tr w:rsidR="00680B8D" w:rsidRPr="00680B8D" w:rsidTr="00DA3C4B">
        <w:trPr>
          <w:cantSplit/>
        </w:trPr>
        <w:tc>
          <w:tcPr>
            <w:tcW w:w="6803" w:type="dxa"/>
            <w:gridSpan w:val="2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ИТОГО:</w:t>
            </w:r>
          </w:p>
        </w:tc>
        <w:tc>
          <w:tcPr>
            <w:tcW w:w="3504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14 945 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lastRenderedPageBreak/>
        <w:t>РЕШЕНИЕ: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Избрать в Совет директоров Акционерного общества «Специализированная шахтная энергомеханическая компания»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1. Цымбалов Вадим Алексеевич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2. Иванов Владимир Иванович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3. Гаер Александр Владимирович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4. Величко Сергей Александрович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5. Масюков Олег Александрович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РЕШЕНИЕ ПРИНЯТО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 xml:space="preserve"> 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Кворум и итоги голосования по вопросу № 5 повестки дня: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Избрание членов ревизионной комиссии Акционерного общества «Специализированная шахтная энергомеханическая компания»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3 946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3 946 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2 989  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КВОРУМ по данному вопросу</w:t>
            </w: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75.747592%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rPr>
          <w:rFonts w:ascii="Tahoma" w:eastAsia="Times New Roman" w:hAnsi="Tahoma" w:cs="Tahoma"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Распределение голосов</w:t>
      </w:r>
    </w:p>
    <w:p w:rsidR="00680B8D" w:rsidRPr="00680B8D" w:rsidRDefault="00680B8D" w:rsidP="00680B8D">
      <w:pPr>
        <w:spacing w:after="0" w:line="259" w:lineRule="auto"/>
        <w:ind w:left="567"/>
        <w:rPr>
          <w:rFonts w:ascii="Tahoma" w:eastAsia="Times New Roman" w:hAnsi="Tahoma" w:cs="Tahoma"/>
          <w:sz w:val="20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877"/>
        <w:gridCol w:w="958"/>
        <w:gridCol w:w="1020"/>
        <w:gridCol w:w="1417"/>
        <w:gridCol w:w="1417"/>
        <w:gridCol w:w="1644"/>
        <w:gridCol w:w="1474"/>
      </w:tblGrid>
      <w:tr w:rsidR="00680B8D" w:rsidRPr="00680B8D" w:rsidTr="00E13BE8">
        <w:trPr>
          <w:cantSplit/>
        </w:trPr>
        <w:tc>
          <w:tcPr>
            <w:tcW w:w="499" w:type="dxa"/>
            <w:vMerge w:val="restart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№</w:t>
            </w:r>
          </w:p>
        </w:tc>
        <w:tc>
          <w:tcPr>
            <w:tcW w:w="1877" w:type="dxa"/>
            <w:vMerge w:val="restart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Ф.И.О. кандидата</w:t>
            </w:r>
          </w:p>
        </w:tc>
        <w:tc>
          <w:tcPr>
            <w:tcW w:w="4812" w:type="dxa"/>
            <w:gridSpan w:val="4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118" w:type="dxa"/>
            <w:gridSpan w:val="2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680B8D" w:rsidRPr="00680B8D" w:rsidTr="00E13BE8">
        <w:trPr>
          <w:cantSplit/>
        </w:trPr>
        <w:tc>
          <w:tcPr>
            <w:tcW w:w="499" w:type="dxa"/>
            <w:vMerge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</w:p>
        </w:tc>
        <w:tc>
          <w:tcPr>
            <w:tcW w:w="1877" w:type="dxa"/>
            <w:vMerge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</w:p>
        </w:tc>
        <w:tc>
          <w:tcPr>
            <w:tcW w:w="9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"ЗА"</w:t>
            </w:r>
          </w:p>
        </w:tc>
        <w:tc>
          <w:tcPr>
            <w:tcW w:w="1020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%*</w:t>
            </w:r>
          </w:p>
        </w:tc>
        <w:tc>
          <w:tcPr>
            <w:tcW w:w="141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"ПРОТИВ"</w:t>
            </w:r>
          </w:p>
        </w:tc>
        <w:tc>
          <w:tcPr>
            <w:tcW w:w="141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"ВОЗДЕРЖАЛСЯ"</w:t>
            </w:r>
          </w:p>
        </w:tc>
        <w:tc>
          <w:tcPr>
            <w:tcW w:w="1644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"Недействительные"</w:t>
            </w:r>
          </w:p>
        </w:tc>
        <w:tc>
          <w:tcPr>
            <w:tcW w:w="1474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"По иным основаниям"</w:t>
            </w:r>
          </w:p>
        </w:tc>
      </w:tr>
      <w:tr w:rsidR="00680B8D" w:rsidRPr="00680B8D" w:rsidTr="00E13BE8">
        <w:trPr>
          <w:cantSplit/>
        </w:trPr>
        <w:tc>
          <w:tcPr>
            <w:tcW w:w="499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1</w:t>
            </w:r>
          </w:p>
        </w:tc>
        <w:tc>
          <w:tcPr>
            <w:tcW w:w="187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Гамаюнова Юлия Ивановна</w:t>
            </w:r>
          </w:p>
        </w:tc>
        <w:tc>
          <w:tcPr>
            <w:tcW w:w="9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2989</w:t>
            </w:r>
          </w:p>
        </w:tc>
        <w:tc>
          <w:tcPr>
            <w:tcW w:w="1020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100.00</w:t>
            </w:r>
          </w:p>
        </w:tc>
        <w:tc>
          <w:tcPr>
            <w:tcW w:w="141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0</w:t>
            </w:r>
          </w:p>
        </w:tc>
        <w:tc>
          <w:tcPr>
            <w:tcW w:w="1644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0</w:t>
            </w:r>
          </w:p>
        </w:tc>
        <w:tc>
          <w:tcPr>
            <w:tcW w:w="1474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0</w:t>
            </w:r>
          </w:p>
        </w:tc>
      </w:tr>
      <w:tr w:rsidR="00680B8D" w:rsidRPr="00680B8D" w:rsidTr="00E13BE8">
        <w:trPr>
          <w:cantSplit/>
        </w:trPr>
        <w:tc>
          <w:tcPr>
            <w:tcW w:w="499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</w:t>
            </w:r>
          </w:p>
        </w:tc>
        <w:tc>
          <w:tcPr>
            <w:tcW w:w="187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Мануйлов Денис Анатольевич</w:t>
            </w:r>
          </w:p>
        </w:tc>
        <w:tc>
          <w:tcPr>
            <w:tcW w:w="9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2989</w:t>
            </w:r>
          </w:p>
        </w:tc>
        <w:tc>
          <w:tcPr>
            <w:tcW w:w="1020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100.00</w:t>
            </w:r>
          </w:p>
        </w:tc>
        <w:tc>
          <w:tcPr>
            <w:tcW w:w="141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0</w:t>
            </w:r>
          </w:p>
        </w:tc>
        <w:tc>
          <w:tcPr>
            <w:tcW w:w="1644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0</w:t>
            </w:r>
          </w:p>
        </w:tc>
        <w:tc>
          <w:tcPr>
            <w:tcW w:w="1474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0</w:t>
            </w:r>
          </w:p>
        </w:tc>
      </w:tr>
      <w:tr w:rsidR="00680B8D" w:rsidRPr="00680B8D" w:rsidTr="00E13BE8">
        <w:trPr>
          <w:cantSplit/>
        </w:trPr>
        <w:tc>
          <w:tcPr>
            <w:tcW w:w="499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3</w:t>
            </w:r>
          </w:p>
        </w:tc>
        <w:tc>
          <w:tcPr>
            <w:tcW w:w="187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Разов Евгений Александрович</w:t>
            </w:r>
          </w:p>
        </w:tc>
        <w:tc>
          <w:tcPr>
            <w:tcW w:w="9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2989</w:t>
            </w:r>
          </w:p>
        </w:tc>
        <w:tc>
          <w:tcPr>
            <w:tcW w:w="1020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100.00</w:t>
            </w:r>
          </w:p>
        </w:tc>
        <w:tc>
          <w:tcPr>
            <w:tcW w:w="141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0</w:t>
            </w:r>
          </w:p>
        </w:tc>
        <w:tc>
          <w:tcPr>
            <w:tcW w:w="1644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0</w:t>
            </w:r>
          </w:p>
        </w:tc>
        <w:tc>
          <w:tcPr>
            <w:tcW w:w="1474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0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* - процент от принявших  участие в собрании.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РЕШЕНИЕ: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Избрать в ревизионную комиссию Акционерного общества «Специализированная шахтная энергомеханическая компания» в составе 3-х членов: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Гамаюнова Юлия Ивановна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Мануйлов Денис Анатольевич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Разов Евгений Александрович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РЕШЕНИЕ ПРИНЯТО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 xml:space="preserve"> 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lastRenderedPageBreak/>
        <w:t>Кворум и итоги голосования по вопросу № 6 повестки дня: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Утверждение аудитора Акционерного общества «Специализированная шахтная энергомеханическая компания» на 2021 год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3 946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3 946 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2 989  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КВОРУМ по данному вопросу повестки дня</w:t>
            </w: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75.747592%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% от принявших участие в собрании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2 989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100.000000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"ПРОТИВ"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10306" w:type="dxa"/>
            <w:gridSpan w:val="3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2 989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100.000000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РЕШЕНИЕ: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Утвердить аудитора на 2021 год - Общество с ограниченной ответственностью ООО «АУДИТ АЛЬЯНС»  (ИНН 6454126710 ОГРН 1216400009924 место нахождения: 410056, Саратовская обл., г Саратов, ул. Советская, д. 43, офис 6). ООО  «АУДИТ АЛЬЯНС»  является членом Саморегулируемая организация аудиторов Ассоциация «Содружество» ( ОРНЗ 12106168885)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РЕШЕНИЕ ПРИНЯТО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 xml:space="preserve"> 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Кворум и итоги голосования по вопросу № 7 повестки дня: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Утверждение аудитора Акционерного общества «Специализированная шахтная энергомеханическая компания» на 2022 год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3 946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3 946 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 xml:space="preserve">2 989  </w:t>
            </w:r>
          </w:p>
        </w:tc>
      </w:tr>
      <w:tr w:rsidR="00680B8D" w:rsidRPr="00680B8D" w:rsidTr="00DA3C4B">
        <w:trPr>
          <w:cantSplit/>
        </w:trPr>
        <w:tc>
          <w:tcPr>
            <w:tcW w:w="8436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КВОРУМ по данному вопросу повестки дня</w:t>
            </w:r>
            <w:r w:rsidRPr="00680B8D">
              <w:rPr>
                <w:rFonts w:ascii="Tahoma" w:eastAsia="Times New Roman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75.747592%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% от принявших участие в собрании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2 989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100.000000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"ПРОТИВ"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10306" w:type="dxa"/>
            <w:gridSpan w:val="3"/>
          </w:tcPr>
          <w:p w:rsidR="00680B8D" w:rsidRPr="00680B8D" w:rsidRDefault="00680B8D" w:rsidP="00680B8D">
            <w:pPr>
              <w:keepNext/>
              <w:spacing w:after="0" w:line="259" w:lineRule="auto"/>
              <w:jc w:val="center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sz w:val="20"/>
              </w:rPr>
            </w:pPr>
            <w:r w:rsidRPr="00680B8D">
              <w:rPr>
                <w:rFonts w:ascii="Tahoma" w:eastAsia="Times New Roman" w:hAnsi="Tahoma" w:cs="Tahoma"/>
                <w:sz w:val="20"/>
              </w:rPr>
              <w:t>0.000000</w:t>
            </w:r>
          </w:p>
        </w:tc>
      </w:tr>
      <w:tr w:rsidR="00680B8D" w:rsidRPr="00680B8D" w:rsidTr="00DA3C4B">
        <w:trPr>
          <w:cantSplit/>
        </w:trPr>
        <w:tc>
          <w:tcPr>
            <w:tcW w:w="2358" w:type="dxa"/>
          </w:tcPr>
          <w:p w:rsidR="00680B8D" w:rsidRPr="00680B8D" w:rsidRDefault="00680B8D" w:rsidP="00680B8D">
            <w:pPr>
              <w:keepNext/>
              <w:spacing w:after="0" w:line="259" w:lineRule="auto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2 989</w:t>
            </w:r>
          </w:p>
        </w:tc>
        <w:tc>
          <w:tcPr>
            <w:tcW w:w="3288" w:type="dxa"/>
          </w:tcPr>
          <w:p w:rsidR="00680B8D" w:rsidRPr="00680B8D" w:rsidRDefault="00680B8D" w:rsidP="00680B8D">
            <w:pPr>
              <w:keepNext/>
              <w:spacing w:after="0" w:line="259" w:lineRule="auto"/>
              <w:jc w:val="right"/>
              <w:rPr>
                <w:rFonts w:ascii="Tahoma" w:eastAsia="Times New Roman" w:hAnsi="Tahoma" w:cs="Tahoma"/>
                <w:b/>
                <w:sz w:val="20"/>
              </w:rPr>
            </w:pPr>
            <w:r w:rsidRPr="00680B8D">
              <w:rPr>
                <w:rFonts w:ascii="Tahoma" w:eastAsia="Times New Roman" w:hAnsi="Tahoma" w:cs="Tahoma"/>
                <w:b/>
                <w:sz w:val="20"/>
              </w:rPr>
              <w:t>100.000000</w:t>
            </w:r>
          </w:p>
        </w:tc>
      </w:tr>
    </w:tbl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РЕШЕНИЕ: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680B8D">
        <w:rPr>
          <w:rFonts w:ascii="Tahoma" w:eastAsia="Times New Roman" w:hAnsi="Tahoma" w:cs="Tahoma"/>
          <w:sz w:val="20"/>
        </w:rPr>
        <w:t>Утвердить аудитора на 2022 год - Общество с ограниченной ответственностью ООО «АУДИТ АЛЬЯНС»  (ИНН 6454126710 ОГРН 1216400009924 место нахождения: 410056, Саратовская обл., г Саратов, ул. Советская, д. 43, офис 6). ООО  «АУДИТ АЛЬЯНС»  является членом Саморегулируемая организация аудиторов Ассоциация «Содружество» ( ОРНЗ 12106168885)</w:t>
      </w: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</w:p>
    <w:p w:rsidR="00680B8D" w:rsidRPr="00680B8D" w:rsidRDefault="00680B8D" w:rsidP="00680B8D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>РЕШЕНИЕ ПРИНЯТО</w:t>
      </w:r>
    </w:p>
    <w:p w:rsidR="00680B8D" w:rsidRPr="00680B8D" w:rsidRDefault="00680B8D" w:rsidP="00680B8D">
      <w:pPr>
        <w:spacing w:after="0" w:line="259" w:lineRule="auto"/>
        <w:ind w:left="567"/>
        <w:jc w:val="center"/>
        <w:rPr>
          <w:rFonts w:ascii="Tahoma" w:eastAsia="Times New Roman" w:hAnsi="Tahoma" w:cs="Tahoma"/>
          <w:b/>
          <w:sz w:val="20"/>
        </w:rPr>
      </w:pPr>
      <w:r w:rsidRPr="00680B8D">
        <w:rPr>
          <w:rFonts w:ascii="Tahoma" w:eastAsia="Times New Roman" w:hAnsi="Tahoma" w:cs="Tahoma"/>
          <w:b/>
          <w:sz w:val="20"/>
        </w:rPr>
        <w:t xml:space="preserve"> </w:t>
      </w:r>
    </w:p>
    <w:p w:rsidR="00680B8D" w:rsidRPr="00680B8D" w:rsidRDefault="00680B8D" w:rsidP="00680B8D">
      <w:pPr>
        <w:keepNext/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</w:p>
    <w:p w:rsidR="00C169F7" w:rsidRDefault="00C169F7" w:rsidP="00680B8D">
      <w:pPr>
        <w:spacing w:after="0" w:line="259" w:lineRule="auto"/>
        <w:ind w:left="567"/>
        <w:jc w:val="right"/>
        <w:rPr>
          <w:rFonts w:ascii="Tahoma" w:eastAsia="Times New Roman" w:hAnsi="Tahoma" w:cs="Tahoma"/>
          <w:sz w:val="20"/>
        </w:rPr>
      </w:pPr>
    </w:p>
    <w:p w:rsidR="00C169F7" w:rsidRDefault="00C169F7" w:rsidP="00680B8D">
      <w:pPr>
        <w:spacing w:after="0" w:line="259" w:lineRule="auto"/>
        <w:ind w:left="567"/>
        <w:jc w:val="right"/>
        <w:rPr>
          <w:rFonts w:ascii="Tahoma" w:eastAsia="Times New Roman" w:hAnsi="Tahoma" w:cs="Tahoma"/>
          <w:sz w:val="20"/>
        </w:rPr>
      </w:pPr>
    </w:p>
    <w:p w:rsidR="00C169F7" w:rsidRDefault="00C169F7" w:rsidP="00680B8D">
      <w:pPr>
        <w:spacing w:after="0" w:line="259" w:lineRule="auto"/>
        <w:ind w:left="567"/>
        <w:jc w:val="right"/>
        <w:rPr>
          <w:rFonts w:ascii="Tahoma" w:eastAsia="Times New Roman" w:hAnsi="Tahoma" w:cs="Tahoma"/>
          <w:sz w:val="20"/>
        </w:rPr>
      </w:pPr>
    </w:p>
    <w:p w:rsidR="00C169F7" w:rsidRDefault="00C169F7" w:rsidP="00C169F7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>Председатель собрания ________________________ Цымбалов В.А.</w:t>
      </w:r>
    </w:p>
    <w:p w:rsidR="00C169F7" w:rsidRDefault="00C169F7" w:rsidP="00C169F7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</w:p>
    <w:p w:rsidR="00C169F7" w:rsidRDefault="00C169F7" w:rsidP="00C169F7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>Секретарь собрания ____________________________Иванов В.И.</w:t>
      </w:r>
    </w:p>
    <w:p w:rsidR="00C169F7" w:rsidRDefault="00C169F7" w:rsidP="00C169F7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</w:p>
    <w:p w:rsidR="00C169F7" w:rsidRDefault="00C169F7" w:rsidP="00C169F7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</w:p>
    <w:p w:rsidR="00C169F7" w:rsidRDefault="00C169F7" w:rsidP="00C169F7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</w:p>
    <w:p w:rsidR="00C169F7" w:rsidRDefault="00C169F7" w:rsidP="00C169F7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>«14» июня 2022 г.</w:t>
      </w:r>
    </w:p>
    <w:p w:rsidR="00C169F7" w:rsidRDefault="00C169F7" w:rsidP="00680B8D">
      <w:pPr>
        <w:spacing w:after="0" w:line="259" w:lineRule="auto"/>
        <w:ind w:left="567"/>
        <w:jc w:val="right"/>
        <w:rPr>
          <w:rFonts w:ascii="Tahoma" w:eastAsia="Times New Roman" w:hAnsi="Tahoma" w:cs="Tahoma"/>
          <w:sz w:val="20"/>
        </w:rPr>
      </w:pPr>
    </w:p>
    <w:p w:rsidR="00FC793F" w:rsidRDefault="00FC793F"/>
    <w:sectPr w:rsidR="00FC793F" w:rsidSect="00721DBA">
      <w:footerReference w:type="default" r:id="rId7"/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5" w:rsidRDefault="00B65475">
      <w:pPr>
        <w:spacing w:after="0" w:line="240" w:lineRule="auto"/>
      </w:pPr>
      <w:r>
        <w:separator/>
      </w:r>
    </w:p>
  </w:endnote>
  <w:endnote w:type="continuationSeparator" w:id="0">
    <w:p w:rsidR="00B65475" w:rsidRDefault="00B6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BD" w:rsidRDefault="00680B8D" w:rsidP="00721DBA">
    <w:pPr>
      <w:pStyle w:val="a3"/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B57270">
      <w:rPr>
        <w:noProof/>
      </w:rPr>
      <w:t>1</w:t>
    </w:r>
    <w:r>
      <w:fldChar w:fldCharType="end"/>
    </w:r>
    <w:r>
      <w:t xml:space="preserve"> из </w:t>
    </w:r>
    <w:r w:rsidR="00B57270">
      <w:fldChar w:fldCharType="begin"/>
    </w:r>
    <w:r w:rsidR="00B57270">
      <w:instrText xml:space="preserve"> SECTIONPAGES \* MERGEFORMAT </w:instrText>
    </w:r>
    <w:r w:rsidR="00B57270">
      <w:fldChar w:fldCharType="separate"/>
    </w:r>
    <w:r w:rsidR="00B57270">
      <w:rPr>
        <w:noProof/>
      </w:rPr>
      <w:t>6</w:t>
    </w:r>
    <w:r w:rsidR="00B5727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5" w:rsidRDefault="00B65475">
      <w:pPr>
        <w:spacing w:after="0" w:line="240" w:lineRule="auto"/>
      </w:pPr>
      <w:r>
        <w:separator/>
      </w:r>
    </w:p>
  </w:footnote>
  <w:footnote w:type="continuationSeparator" w:id="0">
    <w:p w:rsidR="00B65475" w:rsidRDefault="00B65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8D"/>
    <w:rsid w:val="00680B8D"/>
    <w:rsid w:val="008146D3"/>
    <w:rsid w:val="00B57270"/>
    <w:rsid w:val="00B65475"/>
    <w:rsid w:val="00C169F7"/>
    <w:rsid w:val="00E13BE8"/>
    <w:rsid w:val="00E43637"/>
    <w:rsid w:val="00E941EE"/>
    <w:rsid w:val="00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0B8D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80B8D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E1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B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0B8D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80B8D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E1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sobolevskaya</dc:creator>
  <cp:lastModifiedBy>Юлия Владимировна Никонова</cp:lastModifiedBy>
  <cp:revision>2</cp:revision>
  <cp:lastPrinted>2022-06-10T07:03:00Z</cp:lastPrinted>
  <dcterms:created xsi:type="dcterms:W3CDTF">2022-06-16T05:54:00Z</dcterms:created>
  <dcterms:modified xsi:type="dcterms:W3CDTF">2022-06-16T05:54:00Z</dcterms:modified>
</cp:coreProperties>
</file>